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SPECYFIKACJA TECHNICZNA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ST 01.03.02 PRZEBUDOWA KABLI ELEKTRYCZNYCH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 xml:space="preserve">(CPV </w:t>
      </w:r>
      <w:r>
        <w:rPr>
          <w:rFonts w:ascii="Times" w:hAnsi="Times" w:cs="Times"/>
        </w:rPr>
        <w:t>45316110-9</w:t>
      </w:r>
      <w:r>
        <w:rPr>
          <w:rFonts w:ascii="Times" w:hAnsi="Times" w:cs="Times"/>
          <w:b/>
          <w:bCs/>
        </w:rPr>
        <w:t>)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1. WST</w:t>
      </w:r>
      <w:r>
        <w:rPr>
          <w:rFonts w:ascii="TimesNewRoman,Bold" w:hAnsi="Times" w:eastAsia="TimesNewRoman,Bold" w:cs="Times"/>
          <w:b/>
          <w:bCs/>
        </w:rPr>
        <w:t>Ę</w:t>
      </w:r>
      <w:r>
        <w:rPr>
          <w:rFonts w:ascii="Times" w:hAnsi="Times" w:cs="Times"/>
          <w:b/>
          <w:bCs/>
        </w:rPr>
        <w:t>P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1.1. Przedmiot ST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Przedmiotem niniejszej Specyfikacji Technicznej s</w:t>
      </w:r>
      <w:r>
        <w:rPr>
          <w:rFonts w:ascii="TimesNewRoman" w:hAnsi="Times" w:eastAsia="TimesNewRoman" w:cs="Times"/>
        </w:rPr>
        <w:t>ą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wymagania dotycz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ce wykonania i odbioru robót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zwi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zanych z zabezpieczeniem kabli elektrycznych.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1.2. Zakres stosowania ST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Specyfikacja techniczna jest stosowana jako dokument przetargowy i kontraktowy przy zlecaniu i realizacji robót wymienionych w punkcie 1.3.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1.3. Zakres robót obj</w:t>
      </w:r>
      <w:r>
        <w:rPr>
          <w:rFonts w:ascii="TimesNewRoman,Bold" w:hAnsi="Times" w:eastAsia="TimesNewRoman,Bold" w:cs="Times"/>
          <w:b/>
          <w:bCs/>
        </w:rPr>
        <w:t>ę</w:t>
      </w:r>
      <w:r>
        <w:rPr>
          <w:rFonts w:ascii="Times" w:hAnsi="Times" w:cs="Times"/>
          <w:b/>
          <w:bCs/>
        </w:rPr>
        <w:t>tych ST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</w:rPr>
      </w:pPr>
      <w:r>
        <w:rPr>
          <w:rFonts w:ascii="Times" w:hAnsi="Times" w:cs="Times"/>
        </w:rPr>
        <w:t>Ustalenia zawarte w niniejszej specyfikacji dotycz</w:t>
      </w:r>
      <w:r>
        <w:rPr>
          <w:rFonts w:ascii="TimesNewRoman" w:hAnsi="Times" w:eastAsia="TimesNewRoman" w:cs="Times"/>
        </w:rPr>
        <w:t>ą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prowadzenia robót zwi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zanych z zabezpieczeniem kabli elektrycznych w zwi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 xml:space="preserve">zku z </w:t>
      </w:r>
      <w:r>
        <w:rPr>
          <w:rFonts w:hint="default" w:ascii="Times" w:hAnsi="Times" w:cs="Times"/>
          <w:lang w:val="pl-PL"/>
        </w:rPr>
        <w:t xml:space="preserve"> :  „</w:t>
      </w:r>
      <w:r>
        <w:rPr>
          <w:rFonts w:hint="default" w:ascii="Times" w:hAnsi="Times" w:cs="Times"/>
          <w:b/>
          <w:bCs/>
          <w:lang w:val="pl-PL"/>
        </w:rPr>
        <w:t>Remont drogi gminnej ul. Górnej w Kończycach Wlk.”</w:t>
      </w:r>
      <w:bookmarkStart w:id="0" w:name="_GoBack"/>
      <w:bookmarkEnd w:id="0"/>
      <w:r>
        <w:rPr>
          <w:rFonts w:ascii="Times" w:hAnsi="Times" w:cs="Times"/>
          <w:b/>
          <w:bCs/>
        </w:rPr>
        <w:t xml:space="preserve"> 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1.4. Okre</w:t>
      </w:r>
      <w:r>
        <w:rPr>
          <w:rFonts w:ascii="TimesNewRoman,Bold" w:hAnsi="Times" w:eastAsia="TimesNewRoman,Bold" w:cs="Times"/>
          <w:b/>
          <w:bCs/>
        </w:rPr>
        <w:t>ś</w:t>
      </w:r>
      <w:r>
        <w:rPr>
          <w:rFonts w:ascii="Times" w:hAnsi="Times" w:cs="Times"/>
          <w:b/>
          <w:bCs/>
        </w:rPr>
        <w:t>lenia podstawowe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  <w:b/>
          <w:bCs/>
          <w:sz w:val="20"/>
          <w:szCs w:val="20"/>
        </w:rPr>
        <w:t xml:space="preserve">1.4.1. </w:t>
      </w:r>
      <w:r>
        <w:rPr>
          <w:rFonts w:ascii="Times" w:hAnsi="Times" w:cs="Times"/>
        </w:rPr>
        <w:t>Linia kablowa - kabel wielożyłowy lub wi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zka kabli jednożyłowych w układzie wielofazowym albo kilka kabli jedno- lub wielożyłowych poł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czonych równolegle, ł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cznie z osprz</w:t>
      </w:r>
      <w:r>
        <w:rPr>
          <w:rFonts w:ascii="TimesNewRoman" w:hAnsi="Times" w:eastAsia="TimesNewRoman" w:cs="Times"/>
        </w:rPr>
        <w:t>ę</w:t>
      </w:r>
      <w:r>
        <w:rPr>
          <w:rFonts w:ascii="Times" w:hAnsi="Times" w:cs="Times"/>
        </w:rPr>
        <w:t>tem, ułożone na wspólnej trasie i ł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cz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ce zaciski tych samych dwóch urz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dze</w:t>
      </w:r>
      <w:r>
        <w:rPr>
          <w:rFonts w:ascii="TimesNewRoman" w:hAnsi="Times" w:eastAsia="TimesNewRoman" w:cs="Times"/>
        </w:rPr>
        <w:t>ń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elektrycznych jedno- lub wielofazowych.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  <w:b/>
          <w:bCs/>
          <w:sz w:val="20"/>
          <w:szCs w:val="20"/>
        </w:rPr>
        <w:t xml:space="preserve">1.4.2. </w:t>
      </w:r>
      <w:r>
        <w:rPr>
          <w:rFonts w:ascii="Times" w:hAnsi="Times" w:cs="Times"/>
        </w:rPr>
        <w:t>Trasa kablowa - pas terenu, w którym uło</w:t>
      </w:r>
      <w:r>
        <w:rPr>
          <w:rFonts w:ascii="Times New Roman" w:hAnsi="Times New Roman" w:eastAsia="TimesNewRoman" w:cs="Times New Roman"/>
        </w:rPr>
        <w:t>ż</w:t>
      </w:r>
      <w:r>
        <w:rPr>
          <w:rFonts w:ascii="Times" w:hAnsi="Times" w:cs="Times"/>
        </w:rPr>
        <w:t>one s</w:t>
      </w:r>
      <w:r>
        <w:rPr>
          <w:rFonts w:ascii="TimesNewRoman" w:hAnsi="Times" w:eastAsia="TimesNewRoman" w:cs="Times"/>
        </w:rPr>
        <w:t>ą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jedna lub wi</w:t>
      </w:r>
      <w:r>
        <w:rPr>
          <w:rFonts w:ascii="TimesNewRoman" w:hAnsi="Times" w:eastAsia="TimesNewRoman" w:cs="Times"/>
        </w:rPr>
        <w:t>ę</w:t>
      </w:r>
      <w:r>
        <w:rPr>
          <w:rFonts w:ascii="Times" w:hAnsi="Times" w:cs="Times"/>
        </w:rPr>
        <w:t>cej linii kablowych.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  <w:b/>
          <w:bCs/>
          <w:sz w:val="20"/>
          <w:szCs w:val="20"/>
        </w:rPr>
        <w:t xml:space="preserve">1.4.3. </w:t>
      </w:r>
      <w:r>
        <w:rPr>
          <w:rFonts w:ascii="Times" w:hAnsi="Times" w:cs="Times"/>
        </w:rPr>
        <w:t>Napi</w:t>
      </w:r>
      <w:r>
        <w:rPr>
          <w:rFonts w:ascii="TimesNewRoman" w:hAnsi="Times" w:eastAsia="TimesNewRoman" w:cs="Times"/>
        </w:rPr>
        <w:t>ę</w:t>
      </w:r>
      <w:r>
        <w:rPr>
          <w:rFonts w:ascii="Times" w:hAnsi="Times" w:cs="Times"/>
        </w:rPr>
        <w:t>cie znamionowe linii - napi</w:t>
      </w:r>
      <w:r>
        <w:rPr>
          <w:rFonts w:ascii="TimesNewRoman" w:hAnsi="Times" w:eastAsia="TimesNewRoman" w:cs="Times"/>
        </w:rPr>
        <w:t>ę</w:t>
      </w:r>
      <w:r>
        <w:rPr>
          <w:rFonts w:ascii="Times" w:hAnsi="Times" w:cs="Times"/>
        </w:rPr>
        <w:t>cie mi</w:t>
      </w:r>
      <w:r>
        <w:rPr>
          <w:rFonts w:ascii="TimesNewRoman" w:hAnsi="Times" w:eastAsia="TimesNewRoman" w:cs="Times"/>
        </w:rPr>
        <w:t>ę</w:t>
      </w:r>
      <w:r>
        <w:rPr>
          <w:rFonts w:ascii="Times" w:hAnsi="Times" w:cs="Times"/>
        </w:rPr>
        <w:t>dzy</w:t>
      </w:r>
      <w:r>
        <w:rPr>
          <w:rFonts w:hint="default" w:ascii="Times" w:hAnsi="Times" w:cs="Times"/>
          <w:lang w:val="pl-PL"/>
        </w:rPr>
        <w:t xml:space="preserve"> </w:t>
      </w:r>
      <w:r>
        <w:rPr>
          <w:rFonts w:ascii="Times" w:hAnsi="Times" w:cs="Times"/>
        </w:rPr>
        <w:t>przewodowe, na które linia kablowa została zbudowana.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  <w:b/>
          <w:bCs/>
          <w:sz w:val="20"/>
          <w:szCs w:val="20"/>
        </w:rPr>
        <w:t xml:space="preserve">1.4.4. </w:t>
      </w:r>
      <w:r>
        <w:rPr>
          <w:rFonts w:ascii="Times" w:hAnsi="Times" w:cs="Times"/>
        </w:rPr>
        <w:t>Osprz</w:t>
      </w:r>
      <w:r>
        <w:rPr>
          <w:rFonts w:ascii="TimesNewRoman" w:hAnsi="Times" w:eastAsia="TimesNewRoman" w:cs="Times"/>
        </w:rPr>
        <w:t>ę</w:t>
      </w:r>
      <w:r>
        <w:rPr>
          <w:rFonts w:ascii="Times" w:hAnsi="Times" w:cs="Times"/>
        </w:rPr>
        <w:t>t linii kablowej - zbiór elementów przeznaczonych do ł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czenia, rozgał</w:t>
      </w:r>
      <w:r>
        <w:rPr>
          <w:rFonts w:ascii="TimesNewRoman" w:hAnsi="Times" w:eastAsia="TimesNewRoman" w:cs="Times"/>
        </w:rPr>
        <w:t>ę</w:t>
      </w:r>
      <w:r>
        <w:rPr>
          <w:rFonts w:ascii="Times" w:hAnsi="Times" w:cs="Times"/>
        </w:rPr>
        <w:t>ziania lub zako</w:t>
      </w:r>
      <w:r>
        <w:rPr>
          <w:rFonts w:ascii="TimesNewRoman" w:hAnsi="Times" w:eastAsia="TimesNewRoman" w:cs="Times"/>
        </w:rPr>
        <w:t>ń</w:t>
      </w:r>
      <w:r>
        <w:rPr>
          <w:rFonts w:ascii="Times" w:hAnsi="Times" w:cs="Times"/>
        </w:rPr>
        <w:t>czenia kabli.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  <w:b/>
          <w:bCs/>
          <w:sz w:val="20"/>
          <w:szCs w:val="20"/>
        </w:rPr>
        <w:t xml:space="preserve">1.4.5. </w:t>
      </w:r>
      <w:r>
        <w:rPr>
          <w:rFonts w:ascii="Times" w:hAnsi="Times" w:cs="Times"/>
        </w:rPr>
        <w:t>Osłona kabla - konstrukcja przeznaczona do ochrony kabla przed uszkodzeniami mechanicznymi, chemicznymi i działaniem łuku elektrycznego.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  <w:b/>
          <w:bCs/>
          <w:sz w:val="20"/>
          <w:szCs w:val="20"/>
        </w:rPr>
        <w:t xml:space="preserve">1.4.6. </w:t>
      </w:r>
      <w:r>
        <w:rPr>
          <w:rFonts w:ascii="Times" w:hAnsi="Times" w:cs="Times"/>
        </w:rPr>
        <w:t>Przykrycie - słoma uło</w:t>
      </w:r>
      <w:r>
        <w:rPr>
          <w:rFonts w:ascii="Times New Roman" w:hAnsi="Times New Roman" w:eastAsia="TimesNewRoman" w:cs="Times New Roman"/>
        </w:rPr>
        <w:t>ż</w:t>
      </w:r>
      <w:r>
        <w:rPr>
          <w:rFonts w:ascii="Times" w:hAnsi="Times" w:cs="Times"/>
        </w:rPr>
        <w:t xml:space="preserve">ona nad kablem w celu ochrony przed mechanicznym uszkodzeniem od góry. 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  <w:b/>
          <w:bCs/>
          <w:sz w:val="20"/>
          <w:szCs w:val="20"/>
        </w:rPr>
        <w:t xml:space="preserve">1.4.7. </w:t>
      </w:r>
      <w:r>
        <w:rPr>
          <w:rFonts w:ascii="Times" w:hAnsi="Times" w:cs="Times"/>
        </w:rPr>
        <w:t>Przegroda - osłona uło</w:t>
      </w:r>
      <w:r>
        <w:rPr>
          <w:rFonts w:ascii="Times New Roman" w:hAnsi="Times New Roman" w:eastAsia="TimesNewRoman" w:cs="Times New Roman"/>
        </w:rPr>
        <w:t>ż</w:t>
      </w:r>
      <w:r>
        <w:rPr>
          <w:rFonts w:ascii="Times" w:hAnsi="Times" w:cs="Times"/>
        </w:rPr>
        <w:t>ona wzdłu</w:t>
      </w:r>
      <w:r>
        <w:rPr>
          <w:rFonts w:ascii="Times New Roman" w:hAnsi="Times New Roman" w:eastAsia="TimesNewRoman" w:cs="Times New Roman"/>
        </w:rPr>
        <w:t>ż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kabla w celu oddzielenia go od s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siedniego kabla lub od innych urządzeń.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  <w:b/>
          <w:bCs/>
          <w:sz w:val="20"/>
          <w:szCs w:val="20"/>
        </w:rPr>
        <w:t xml:space="preserve">1.4.8. </w:t>
      </w:r>
      <w:r>
        <w:rPr>
          <w:rFonts w:ascii="Times" w:hAnsi="Times" w:cs="Times"/>
        </w:rPr>
        <w:t>Skrzy</w:t>
      </w:r>
      <w:r>
        <w:rPr>
          <w:rFonts w:ascii="Times New Roman" w:hAnsi="Times New Roman" w:eastAsia="TimesNewRoman" w:cs="Times New Roman"/>
        </w:rPr>
        <w:t>ż</w:t>
      </w:r>
      <w:r>
        <w:rPr>
          <w:rFonts w:ascii="Times" w:hAnsi="Times" w:cs="Times"/>
        </w:rPr>
        <w:t>owanie - takie miejsce na trasie linii kablowej, w którym jakakolwiek cz</w:t>
      </w:r>
      <w:r>
        <w:rPr>
          <w:rFonts w:ascii="TimesNewRoman" w:hAnsi="Times" w:eastAsia="TimesNewRoman" w:cs="Times"/>
        </w:rPr>
        <w:t>ęść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rzutu poziomego linii kablowej przecina lub pokrywa jak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kolwiek cz</w:t>
      </w:r>
      <w:r>
        <w:rPr>
          <w:rFonts w:ascii="TimesNewRoman" w:hAnsi="Times" w:eastAsia="TimesNewRoman" w:cs="Times"/>
        </w:rPr>
        <w:t>ęść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rzutu poziomego innej linii kablowej lub innego urz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dzenia podziemnego.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  <w:b/>
          <w:bCs/>
          <w:sz w:val="20"/>
          <w:szCs w:val="20"/>
        </w:rPr>
        <w:t xml:space="preserve">1.4.9. </w:t>
      </w:r>
      <w:r>
        <w:rPr>
          <w:rFonts w:ascii="Times" w:hAnsi="Times" w:cs="Times"/>
        </w:rPr>
        <w:t>Zbli</w:t>
      </w:r>
      <w:r>
        <w:rPr>
          <w:rFonts w:ascii="Times New Roman" w:hAnsi="Times New Roman" w:eastAsia="TimesNewRoman" w:cs="Times New Roman"/>
        </w:rPr>
        <w:t>ż</w:t>
      </w:r>
      <w:r>
        <w:rPr>
          <w:rFonts w:ascii="Times" w:hAnsi="Times" w:cs="Times"/>
        </w:rPr>
        <w:t>enie - takie miejsce na trasie linii kablowej, w którym odległo</w:t>
      </w:r>
      <w:r>
        <w:rPr>
          <w:rFonts w:ascii="TimesNewRoman" w:hAnsi="Times" w:eastAsia="TimesNewRoman" w:cs="Times"/>
        </w:rPr>
        <w:t>ść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mi</w:t>
      </w:r>
      <w:r>
        <w:rPr>
          <w:rFonts w:ascii="TimesNewRoman" w:hAnsi="Times" w:eastAsia="TimesNewRoman" w:cs="Times"/>
        </w:rPr>
        <w:t>ę</w:t>
      </w:r>
      <w:r>
        <w:rPr>
          <w:rFonts w:ascii="Times" w:hAnsi="Times" w:cs="Times"/>
        </w:rPr>
        <w:t>dzy lini</w:t>
      </w:r>
      <w:r>
        <w:rPr>
          <w:rFonts w:ascii="TimesNewRoman" w:hAnsi="Times" w:eastAsia="TimesNewRoman" w:cs="Times"/>
        </w:rPr>
        <w:t>ą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kablow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,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urz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dzeniem podziemnym lub drog</w:t>
      </w:r>
      <w:r>
        <w:rPr>
          <w:rFonts w:ascii="TimesNewRoman" w:hAnsi="Times" w:eastAsia="TimesNewRoman" w:cs="Times"/>
        </w:rPr>
        <w:t>ą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komunikacyjn</w:t>
      </w:r>
      <w:r>
        <w:rPr>
          <w:rFonts w:ascii="TimesNewRoman" w:hAnsi="Times" w:eastAsia="TimesNewRoman" w:cs="Times"/>
        </w:rPr>
        <w:t>ą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itp. jest mniejsza niż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odległo</w:t>
      </w:r>
      <w:r>
        <w:rPr>
          <w:rFonts w:ascii="TimesNewRoman" w:hAnsi="Times" w:eastAsia="TimesNewRoman" w:cs="Times"/>
        </w:rPr>
        <w:t>ść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dopuszczalna dla danych warunków układania bez stosowania przegród lub osłon zabezpieczaj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cych i w których nie wyst</w:t>
      </w:r>
      <w:r>
        <w:rPr>
          <w:rFonts w:ascii="TimesNewRoman" w:hAnsi="Times" w:eastAsia="TimesNewRoman" w:cs="Times"/>
        </w:rPr>
        <w:t>ę</w:t>
      </w:r>
      <w:r>
        <w:rPr>
          <w:rFonts w:ascii="Times" w:hAnsi="Times" w:cs="Times"/>
        </w:rPr>
        <w:t>puje skrzy</w:t>
      </w:r>
      <w:r>
        <w:rPr>
          <w:rFonts w:ascii="Times New Roman" w:hAnsi="Times New Roman" w:eastAsia="TimesNewRoman" w:cs="Times New Roman"/>
        </w:rPr>
        <w:t>ż</w:t>
      </w:r>
      <w:r>
        <w:rPr>
          <w:rFonts w:ascii="Times" w:hAnsi="Times" w:cs="Times"/>
        </w:rPr>
        <w:t>owanie.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  <w:b/>
          <w:bCs/>
          <w:sz w:val="20"/>
          <w:szCs w:val="20"/>
        </w:rPr>
        <w:t xml:space="preserve">1.4.10. </w:t>
      </w:r>
      <w:r>
        <w:rPr>
          <w:rFonts w:ascii="Times" w:hAnsi="Times" w:cs="Times"/>
        </w:rPr>
        <w:t>Przepust kablowy - konstrukcja o przekroju okr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głym przeznaczona do ochrony kabla przed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uszkodzeniami mechanicznymi, chemicznymi i działaniem łuku elektrycznego.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  <w:b/>
          <w:bCs/>
          <w:sz w:val="20"/>
          <w:szCs w:val="20"/>
        </w:rPr>
        <w:t xml:space="preserve">1.4.11. </w:t>
      </w:r>
      <w:r>
        <w:rPr>
          <w:rFonts w:ascii="Times" w:hAnsi="Times" w:cs="Times"/>
        </w:rPr>
        <w:t>Dodatkowa ochrona przeciw</w:t>
      </w:r>
      <w:r>
        <w:rPr>
          <w:rFonts w:hint="default" w:ascii="Times" w:hAnsi="Times" w:cs="Times"/>
          <w:lang w:val="pl-PL"/>
        </w:rPr>
        <w:t xml:space="preserve"> </w:t>
      </w:r>
      <w:r>
        <w:rPr>
          <w:rFonts w:ascii="Times" w:hAnsi="Times" w:cs="Times"/>
        </w:rPr>
        <w:t>pora</w:t>
      </w:r>
      <w:r>
        <w:rPr>
          <w:rFonts w:ascii="Times New Roman" w:hAnsi="Times New Roman" w:eastAsia="TimesNewRoman" w:cs="Times New Roman"/>
        </w:rPr>
        <w:t>ż</w:t>
      </w:r>
      <w:r>
        <w:rPr>
          <w:rFonts w:ascii="Times" w:hAnsi="Times" w:cs="Times"/>
        </w:rPr>
        <w:t>eniowa - ochrona cz</w:t>
      </w:r>
      <w:r>
        <w:rPr>
          <w:rFonts w:ascii="TimesNewRoman" w:hAnsi="Times" w:eastAsia="TimesNewRoman" w:cs="Times"/>
        </w:rPr>
        <w:t>ęś</w:t>
      </w:r>
      <w:r>
        <w:rPr>
          <w:rFonts w:ascii="Times" w:hAnsi="Times" w:cs="Times"/>
        </w:rPr>
        <w:t>ci przewodz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cych, dost</w:t>
      </w:r>
      <w:r>
        <w:rPr>
          <w:rFonts w:ascii="TimesNewRoman" w:hAnsi="Times" w:eastAsia="TimesNewRoman" w:cs="Times"/>
        </w:rPr>
        <w:t>ę</w:t>
      </w:r>
      <w:r>
        <w:rPr>
          <w:rFonts w:ascii="Times" w:hAnsi="Times" w:cs="Times"/>
        </w:rPr>
        <w:t>pnych w wypadku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pojawienia si</w:t>
      </w:r>
      <w:r>
        <w:rPr>
          <w:rFonts w:ascii="TimesNewRoman" w:hAnsi="Times" w:eastAsia="TimesNewRoman" w:cs="Times"/>
        </w:rPr>
        <w:t>ę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na nich napi</w:t>
      </w:r>
      <w:r>
        <w:rPr>
          <w:rFonts w:ascii="TimesNewRoman" w:hAnsi="Times" w:eastAsia="TimesNewRoman" w:cs="Times"/>
        </w:rPr>
        <w:t>ę</w:t>
      </w:r>
      <w:r>
        <w:rPr>
          <w:rFonts w:ascii="Times" w:hAnsi="Times" w:cs="Times"/>
        </w:rPr>
        <w:t>cia w warunkach zakłóceniowych.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Pozostałe okre</w:t>
      </w:r>
      <w:r>
        <w:rPr>
          <w:rFonts w:ascii="TimesNewRoman" w:hAnsi="Times" w:eastAsia="TimesNewRoman" w:cs="Times"/>
        </w:rPr>
        <w:t>ś</w:t>
      </w:r>
      <w:r>
        <w:rPr>
          <w:rFonts w:ascii="Times" w:hAnsi="Times" w:cs="Times"/>
        </w:rPr>
        <w:t>lenia podstawowe s</w:t>
      </w:r>
      <w:r>
        <w:rPr>
          <w:rFonts w:ascii="TimesNewRoman" w:hAnsi="Times" w:eastAsia="TimesNewRoman" w:cs="Times"/>
        </w:rPr>
        <w:t>ą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zgodne z norm</w:t>
      </w:r>
      <w:r>
        <w:rPr>
          <w:rFonts w:ascii="TimesNewRoman" w:hAnsi="Times" w:eastAsia="TimesNewRoman" w:cs="Times"/>
        </w:rPr>
        <w:t>ą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PN-61/E-01002 [1] i definicjami podanymi w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ST D-00.00.00 „Wymagania ogólne” MATERIAŁY.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2.1.Ogólne wymagania dotycz</w:t>
      </w:r>
      <w:r>
        <w:rPr>
          <w:rFonts w:ascii="TimesNewRoman,Bold" w:hAnsi="Times" w:eastAsia="TimesNewRoman,Bold" w:cs="Times"/>
          <w:b/>
          <w:bCs/>
        </w:rPr>
        <w:t>ą</w:t>
      </w:r>
      <w:r>
        <w:rPr>
          <w:rFonts w:ascii="Times" w:hAnsi="Times" w:cs="Times"/>
          <w:b/>
          <w:bCs/>
        </w:rPr>
        <w:t>ce materiałów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Ogólne wymagania dotycz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ce materiałów, ich pozyskiwania i składowania, podano w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ST 00.00.00 „Wymagania ogólne” p. 3.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2.2.Ogólne wymagania dotycz</w:t>
      </w:r>
      <w:r>
        <w:rPr>
          <w:rFonts w:ascii="TimesNewRoman,Bold" w:hAnsi="Times" w:eastAsia="TimesNewRoman,Bold" w:cs="Times"/>
          <w:b/>
          <w:bCs/>
        </w:rPr>
        <w:t>ą</w:t>
      </w:r>
      <w:r>
        <w:rPr>
          <w:rFonts w:ascii="Times" w:hAnsi="Times" w:cs="Times"/>
          <w:b/>
          <w:bCs/>
        </w:rPr>
        <w:t>ce materiałów.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Wszystkie zakupione przez Wykonawc</w:t>
      </w:r>
      <w:r>
        <w:rPr>
          <w:rFonts w:ascii="TimesNewRoman" w:hAnsi="Times" w:eastAsia="TimesNewRoman" w:cs="Times"/>
        </w:rPr>
        <w:t>ę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materiały, dla których normy PN i BN przewiduj</w:t>
      </w:r>
      <w:r>
        <w:rPr>
          <w:rFonts w:ascii="TimesNewRoman" w:hAnsi="Times" w:eastAsia="TimesNewRoman" w:cs="Times"/>
        </w:rPr>
        <w:t>ą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posiadanie za</w:t>
      </w:r>
      <w:r>
        <w:rPr>
          <w:rFonts w:ascii="TimesNewRoman" w:hAnsi="Times" w:eastAsia="TimesNewRoman" w:cs="Times"/>
        </w:rPr>
        <w:t>ś</w:t>
      </w:r>
      <w:r>
        <w:rPr>
          <w:rFonts w:ascii="Times" w:hAnsi="Times" w:cs="Times"/>
        </w:rPr>
        <w:t>wiadczenia o jako</w:t>
      </w:r>
      <w:r>
        <w:rPr>
          <w:rFonts w:ascii="TimesNewRoman" w:hAnsi="Times" w:eastAsia="TimesNewRoman" w:cs="Times"/>
        </w:rPr>
        <w:t>ś</w:t>
      </w:r>
      <w:r>
        <w:rPr>
          <w:rFonts w:ascii="Times" w:hAnsi="Times" w:cs="Times"/>
        </w:rPr>
        <w:t>ci lub atestu, powinny by</w:t>
      </w:r>
      <w:r>
        <w:rPr>
          <w:rFonts w:ascii="TimesNewRoman" w:hAnsi="Times" w:eastAsia="TimesNewRoman" w:cs="Times"/>
        </w:rPr>
        <w:t>ć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zaopatrzone przez producenta w taki dokument. Inne materiały powinny by</w:t>
      </w:r>
      <w:r>
        <w:rPr>
          <w:rFonts w:ascii="TimesNewRoman" w:hAnsi="Times" w:eastAsia="TimesNewRoman" w:cs="Times"/>
        </w:rPr>
        <w:t>ć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wyposa</w:t>
      </w:r>
      <w:r>
        <w:rPr>
          <w:rFonts w:ascii="Times New Roman" w:hAnsi="Times New Roman" w:eastAsia="TimesNewRoman" w:cs="Times New Roman"/>
        </w:rPr>
        <w:t>ż</w:t>
      </w:r>
      <w:r>
        <w:rPr>
          <w:rFonts w:ascii="Times" w:hAnsi="Times" w:cs="Times"/>
        </w:rPr>
        <w:t>one w takie dokumenty na życzenie Inspektora Kontraktu.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2.3. Elementy gotowe.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2.3.1.Przepusty kablowe.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Przepusty kablowe nale</w:t>
      </w:r>
      <w:r>
        <w:rPr>
          <w:rFonts w:ascii="Times New Roman" w:hAnsi="Times New Roman" w:eastAsia="TimesNewRoman" w:cs="Times New Roman"/>
        </w:rPr>
        <w:t>ż</w:t>
      </w:r>
      <w:r>
        <w:rPr>
          <w:rFonts w:ascii="Times" w:hAnsi="Times" w:cs="Times"/>
        </w:rPr>
        <w:t>y wykona</w:t>
      </w:r>
      <w:r>
        <w:rPr>
          <w:rFonts w:ascii="TimesNewRoman" w:hAnsi="Times" w:eastAsia="TimesNewRoman" w:cs="Times"/>
        </w:rPr>
        <w:t>ć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z rur: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- dwudzielnych typ Arot A110 PS,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- pełno</w:t>
      </w:r>
      <w:r>
        <w:rPr>
          <w:rFonts w:ascii="TimesNewRoman" w:hAnsi="Times" w:eastAsia="TimesNewRoman" w:cs="Times"/>
        </w:rPr>
        <w:t>ś</w:t>
      </w:r>
      <w:r>
        <w:rPr>
          <w:rFonts w:ascii="Times" w:hAnsi="Times" w:cs="Times"/>
        </w:rPr>
        <w:t>ciennych typ Arot DVK 110.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Osłony rurowe DVK dla kabli elektrycznych s</w:t>
      </w:r>
      <w:r>
        <w:rPr>
          <w:rFonts w:ascii="TimesNewRoman" w:hAnsi="Times" w:eastAsia="TimesNewRoman" w:cs="Times"/>
        </w:rPr>
        <w:t>ą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produkowane z polietylenem wysokiej g</w:t>
      </w:r>
      <w:r>
        <w:rPr>
          <w:rFonts w:ascii="TimesNewRoman" w:hAnsi="Times" w:eastAsia="TimesNewRoman" w:cs="Times"/>
        </w:rPr>
        <w:t>ę</w:t>
      </w:r>
      <w:r>
        <w:rPr>
          <w:rFonts w:ascii="Times" w:hAnsi="Times" w:cs="Times"/>
        </w:rPr>
        <w:t>sto</w:t>
      </w:r>
      <w:r>
        <w:rPr>
          <w:rFonts w:ascii="TimesNewRoman" w:hAnsi="Times" w:eastAsia="TimesNewRoman" w:cs="Times"/>
        </w:rPr>
        <w:t>ś</w:t>
      </w:r>
      <w:r>
        <w:rPr>
          <w:rFonts w:ascii="Times" w:hAnsi="Times" w:cs="Times"/>
        </w:rPr>
        <w:t>ci (PEHD). Zamkni</w:t>
      </w:r>
      <w:r>
        <w:rPr>
          <w:rFonts w:ascii="TimesNewRoman" w:hAnsi="Times" w:eastAsia="TimesNewRoman" w:cs="Times"/>
        </w:rPr>
        <w:t>ę</w:t>
      </w:r>
      <w:r>
        <w:rPr>
          <w:rFonts w:ascii="Times" w:hAnsi="Times" w:cs="Times"/>
        </w:rPr>
        <w:t xml:space="preserve">ta konstrukcja </w:t>
      </w:r>
      <w:r>
        <w:rPr>
          <w:rFonts w:ascii="TimesNewRoman" w:hAnsi="Times" w:eastAsia="TimesNewRoman" w:cs="Times"/>
        </w:rPr>
        <w:t>ś</w:t>
      </w:r>
      <w:r>
        <w:rPr>
          <w:rFonts w:ascii="Times" w:hAnsi="Times" w:cs="Times"/>
        </w:rPr>
        <w:t>cianki zapewnia rurze bardzo wysok</w:t>
      </w:r>
      <w:r>
        <w:rPr>
          <w:rFonts w:ascii="TimesNewRoman" w:hAnsi="Times" w:eastAsia="TimesNewRoman" w:cs="Times"/>
        </w:rPr>
        <w:t>ą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sztywno</w:t>
      </w:r>
      <w:r>
        <w:rPr>
          <w:rFonts w:ascii="TimesNewRoman" w:hAnsi="Times" w:eastAsia="TimesNewRoman" w:cs="Times"/>
        </w:rPr>
        <w:t>ść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obwodow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. Rury te s</w:t>
      </w:r>
      <w:r>
        <w:rPr>
          <w:rFonts w:ascii="TimesNewRoman" w:hAnsi="Times" w:eastAsia="TimesNewRoman" w:cs="Times"/>
        </w:rPr>
        <w:t>ą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stosowane jako przepusty pod drogami, ulicami i jako osłony kabli przy skrzy</w:t>
      </w:r>
      <w:r>
        <w:rPr>
          <w:rFonts w:ascii="Times New Roman" w:hAnsi="Times New Roman" w:eastAsia="TimesNewRoman" w:cs="Times New Roman"/>
        </w:rPr>
        <w:t>ż</w:t>
      </w:r>
      <w:r>
        <w:rPr>
          <w:rFonts w:ascii="Times" w:hAnsi="Times" w:cs="Times"/>
        </w:rPr>
        <w:t>owaniach np. z kanałem ciepłowniczym (CO). Każda rura jest dostarczona wraz ze zł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czk</w:t>
      </w:r>
      <w:r>
        <w:rPr>
          <w:rFonts w:ascii="TimesNewRoman" w:hAnsi="Times" w:eastAsia="TimesNewRoman" w:cs="Times"/>
        </w:rPr>
        <w:t>ą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typ M co umo</w:t>
      </w:r>
      <w:r>
        <w:rPr>
          <w:rFonts w:ascii="Times New Roman" w:hAnsi="Times New Roman" w:eastAsia="TimesNewRoman" w:cs="Times New Roman"/>
        </w:rPr>
        <w:t>ż</w:t>
      </w:r>
      <w:r>
        <w:rPr>
          <w:rFonts w:ascii="Times" w:hAnsi="Times" w:cs="Times"/>
        </w:rPr>
        <w:t>liwia ł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czenie odcinków 3m w jeden ci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g. Rury powinny odpowiada</w:t>
      </w:r>
      <w:r>
        <w:rPr>
          <w:rFonts w:ascii="TimesNewRoman" w:hAnsi="Times" w:eastAsia="TimesNewRoman" w:cs="Times"/>
        </w:rPr>
        <w:t>ć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wymaganiom normy PN-80/C-89205. Rury na przepusty kablowe nale</w:t>
      </w:r>
      <w:r>
        <w:rPr>
          <w:rFonts w:ascii="Times New Roman" w:hAnsi="Times New Roman" w:eastAsia="TimesNewRoman" w:cs="Times New Roman"/>
        </w:rPr>
        <w:t>ż</w:t>
      </w:r>
      <w:r>
        <w:rPr>
          <w:rFonts w:ascii="Times" w:hAnsi="Times" w:cs="Times"/>
        </w:rPr>
        <w:t>y przechowywa</w:t>
      </w:r>
      <w:r>
        <w:rPr>
          <w:rFonts w:ascii="TimesNewRoman" w:hAnsi="Times" w:eastAsia="TimesNewRoman" w:cs="Times"/>
        </w:rPr>
        <w:t>ć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na utwardzonym placu, w osłoni</w:t>
      </w:r>
      <w:r>
        <w:rPr>
          <w:rFonts w:ascii="TimesNewRoman" w:hAnsi="Times" w:eastAsia="TimesNewRoman" w:cs="Times"/>
        </w:rPr>
        <w:t>ę</w:t>
      </w:r>
      <w:r>
        <w:rPr>
          <w:rFonts w:ascii="Times" w:hAnsi="Times" w:cs="Times"/>
        </w:rPr>
        <w:t>tych przed sło</w:t>
      </w:r>
      <w:r>
        <w:rPr>
          <w:rFonts w:ascii="TimesNewRoman" w:hAnsi="Times" w:eastAsia="TimesNewRoman" w:cs="Times"/>
        </w:rPr>
        <w:t>ń</w:t>
      </w:r>
      <w:r>
        <w:rPr>
          <w:rFonts w:ascii="Times" w:hAnsi="Times" w:cs="Times"/>
        </w:rPr>
        <w:t>cem miejscach i zabezpieczonych przed uszkodzeniem.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3. SPRZ</w:t>
      </w:r>
      <w:r>
        <w:rPr>
          <w:rFonts w:ascii="TimesNewRoman,Bold" w:hAnsi="Times" w:eastAsia="TimesNewRoman,Bold" w:cs="Times"/>
          <w:b/>
          <w:bCs/>
        </w:rPr>
        <w:t>Ę</w:t>
      </w:r>
      <w:r>
        <w:rPr>
          <w:rFonts w:ascii="Times" w:hAnsi="Times" w:cs="Times"/>
          <w:b/>
          <w:bCs/>
        </w:rPr>
        <w:t>T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3.1. Ogólne wymagania dotycz</w:t>
      </w:r>
      <w:r>
        <w:rPr>
          <w:rFonts w:ascii="TimesNewRoman,Bold" w:hAnsi="Times" w:eastAsia="TimesNewRoman,Bold" w:cs="Times"/>
          <w:b/>
          <w:bCs/>
        </w:rPr>
        <w:t>ą</w:t>
      </w:r>
      <w:r>
        <w:rPr>
          <w:rFonts w:ascii="Times" w:hAnsi="Times" w:cs="Times"/>
          <w:b/>
          <w:bCs/>
        </w:rPr>
        <w:t>ce sprz</w:t>
      </w:r>
      <w:r>
        <w:rPr>
          <w:rFonts w:ascii="TimesNewRoman,Bold" w:hAnsi="Times" w:eastAsia="TimesNewRoman,Bold" w:cs="Times"/>
          <w:b/>
          <w:bCs/>
        </w:rPr>
        <w:t>ę</w:t>
      </w:r>
      <w:r>
        <w:rPr>
          <w:rFonts w:ascii="Times" w:hAnsi="Times" w:cs="Times"/>
          <w:b/>
          <w:bCs/>
        </w:rPr>
        <w:t>tu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Ogólne wymagania dotycz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ce sprz</w:t>
      </w:r>
      <w:r>
        <w:rPr>
          <w:rFonts w:ascii="TimesNewRoman" w:hAnsi="Times" w:eastAsia="TimesNewRoman" w:cs="Times"/>
        </w:rPr>
        <w:t>ę</w:t>
      </w:r>
      <w:r>
        <w:rPr>
          <w:rFonts w:ascii="Times" w:hAnsi="Times" w:cs="Times"/>
        </w:rPr>
        <w:t>tu podano w ST 00.00.00 „Wymagania ogólne” p. 3.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3.2. Ogólne wymagania dotycz</w:t>
      </w:r>
      <w:r>
        <w:rPr>
          <w:rFonts w:ascii="TimesNewRoman,Bold" w:hAnsi="Times" w:eastAsia="TimesNewRoman,Bold" w:cs="Times"/>
          <w:b/>
          <w:bCs/>
        </w:rPr>
        <w:t>ą</w:t>
      </w:r>
      <w:r>
        <w:rPr>
          <w:rFonts w:ascii="Times" w:hAnsi="Times" w:cs="Times"/>
          <w:b/>
          <w:bCs/>
        </w:rPr>
        <w:t>ce sprz</w:t>
      </w:r>
      <w:r>
        <w:rPr>
          <w:rFonts w:ascii="TimesNewRoman,Bold" w:hAnsi="Times" w:eastAsia="TimesNewRoman,Bold" w:cs="Times"/>
          <w:b/>
          <w:bCs/>
        </w:rPr>
        <w:t>ę</w:t>
      </w:r>
      <w:r>
        <w:rPr>
          <w:rFonts w:ascii="Times" w:hAnsi="Times" w:cs="Times"/>
          <w:b/>
          <w:bCs/>
        </w:rPr>
        <w:t>tu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Sprz</w:t>
      </w:r>
      <w:r>
        <w:rPr>
          <w:rFonts w:ascii="TimesNewRoman" w:hAnsi="Times" w:eastAsia="TimesNewRoman" w:cs="Times"/>
        </w:rPr>
        <w:t>ę</w:t>
      </w:r>
      <w:r>
        <w:rPr>
          <w:rFonts w:ascii="Times" w:hAnsi="Times" w:cs="Times"/>
        </w:rPr>
        <w:t>t u</w:t>
      </w:r>
      <w:r>
        <w:rPr>
          <w:rFonts w:ascii="Times New Roman" w:hAnsi="Times New Roman" w:eastAsia="TimesNewRoman" w:cs="Times New Roman"/>
        </w:rPr>
        <w:t>s</w:t>
      </w:r>
      <w:r>
        <w:rPr>
          <w:rFonts w:ascii="Times" w:hAnsi="Times" w:cs="Times"/>
        </w:rPr>
        <w:t>uwany przez Wykonawc</w:t>
      </w:r>
      <w:r>
        <w:rPr>
          <w:rFonts w:ascii="TimesNewRoman" w:hAnsi="Times" w:eastAsia="TimesNewRoman" w:cs="Times"/>
        </w:rPr>
        <w:t>ę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powinien uzyska</w:t>
      </w:r>
      <w:r>
        <w:rPr>
          <w:rFonts w:ascii="TimesNewRoman" w:hAnsi="Times" w:eastAsia="TimesNewRoman" w:cs="Times"/>
        </w:rPr>
        <w:t>ć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akceptacj</w:t>
      </w:r>
      <w:r>
        <w:rPr>
          <w:rFonts w:ascii="TimesNewRoman" w:hAnsi="Times" w:eastAsia="TimesNewRoman" w:cs="Times"/>
        </w:rPr>
        <w:t>ę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Inspektora Kontraktu. Liczba i wydajno</w:t>
      </w:r>
      <w:r>
        <w:rPr>
          <w:rFonts w:ascii="TimesNewRoman" w:hAnsi="Times" w:eastAsia="TimesNewRoman" w:cs="Times"/>
        </w:rPr>
        <w:t>ść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sprz</w:t>
      </w:r>
      <w:r>
        <w:rPr>
          <w:rFonts w:ascii="TimesNewRoman" w:hAnsi="Times" w:eastAsia="TimesNewRoman" w:cs="Times"/>
        </w:rPr>
        <w:t>ę</w:t>
      </w:r>
      <w:r>
        <w:rPr>
          <w:rFonts w:ascii="Times" w:hAnsi="Times" w:cs="Times"/>
        </w:rPr>
        <w:t>tu powinna gwarantowa</w:t>
      </w:r>
      <w:r>
        <w:rPr>
          <w:rFonts w:ascii="TimesNewRoman" w:hAnsi="Times" w:eastAsia="TimesNewRoman" w:cs="Times"/>
        </w:rPr>
        <w:t>ć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wykonanie robót zgodnie z przyj</w:t>
      </w:r>
      <w:r>
        <w:rPr>
          <w:rFonts w:ascii="TimesNewRoman" w:hAnsi="Times" w:eastAsia="TimesNewRoman" w:cs="Times"/>
        </w:rPr>
        <w:t>ę</w:t>
      </w:r>
      <w:r>
        <w:rPr>
          <w:rFonts w:ascii="Times" w:hAnsi="Times" w:cs="Times"/>
        </w:rPr>
        <w:t>tym harmonogramem w terminie przewidzianym kontraktem.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3.3. Sprz</w:t>
      </w:r>
      <w:r>
        <w:rPr>
          <w:rFonts w:ascii="TimesNewRoman,Bold" w:hAnsi="Times" w:eastAsia="TimesNewRoman,Bold" w:cs="Times"/>
          <w:b/>
          <w:bCs/>
        </w:rPr>
        <w:t>ę</w:t>
      </w:r>
      <w:r>
        <w:rPr>
          <w:rFonts w:ascii="Times" w:hAnsi="Times" w:cs="Times"/>
          <w:b/>
          <w:bCs/>
        </w:rPr>
        <w:t>t do wykonania robót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Wykonawca jest zobowi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zany do u</w:t>
      </w:r>
      <w:r>
        <w:rPr>
          <w:rFonts w:ascii="Times New Roman" w:hAnsi="Times New Roman" w:eastAsia="TimesNewRoman" w:cs="Times New Roman"/>
        </w:rPr>
        <w:t>s</w:t>
      </w:r>
      <w:r>
        <w:rPr>
          <w:rFonts w:ascii="Times" w:hAnsi="Times" w:cs="Times"/>
        </w:rPr>
        <w:t>uwania jedynie takiego sprz</w:t>
      </w:r>
      <w:r>
        <w:rPr>
          <w:rFonts w:ascii="TimesNewRoman" w:hAnsi="Times" w:eastAsia="TimesNewRoman" w:cs="Times"/>
        </w:rPr>
        <w:t>ę</w:t>
      </w:r>
      <w:r>
        <w:rPr>
          <w:rFonts w:ascii="Times" w:hAnsi="Times" w:cs="Times"/>
        </w:rPr>
        <w:t>tu, który nie spowoduje niekorzystnego wpływu na jako</w:t>
      </w:r>
      <w:r>
        <w:rPr>
          <w:rFonts w:ascii="TimesNewRoman" w:hAnsi="Times" w:eastAsia="TimesNewRoman" w:cs="Times"/>
        </w:rPr>
        <w:t>ść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wykonywanych robót, zarówno w miejscu tych robót, jak też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przy wykonywaniu czynno</w:t>
      </w:r>
      <w:r>
        <w:rPr>
          <w:rFonts w:ascii="TimesNewRoman" w:hAnsi="Times" w:eastAsia="TimesNewRoman" w:cs="Times"/>
        </w:rPr>
        <w:t>ś</w:t>
      </w:r>
      <w:r>
        <w:rPr>
          <w:rFonts w:ascii="Times" w:hAnsi="Times" w:cs="Times"/>
        </w:rPr>
        <w:t>ci pomocniczych oraz w czasie transportu, załadunku i wyładunku materiałów, sprz</w:t>
      </w:r>
      <w:r>
        <w:rPr>
          <w:rFonts w:ascii="TimesNewRoman" w:hAnsi="Times" w:eastAsia="TimesNewRoman" w:cs="Times"/>
        </w:rPr>
        <w:t>ę</w:t>
      </w:r>
      <w:r>
        <w:rPr>
          <w:rFonts w:ascii="Times" w:hAnsi="Times" w:cs="Times"/>
        </w:rPr>
        <w:t>tu itp. Sprz</w:t>
      </w:r>
      <w:r>
        <w:rPr>
          <w:rFonts w:ascii="TimesNewRoman" w:hAnsi="Times" w:eastAsia="TimesNewRoman" w:cs="Times"/>
        </w:rPr>
        <w:t>ę</w:t>
      </w:r>
      <w:r>
        <w:rPr>
          <w:rFonts w:ascii="Times" w:hAnsi="Times" w:cs="Times"/>
        </w:rPr>
        <w:t>t u</w:t>
      </w:r>
      <w:r>
        <w:rPr>
          <w:rFonts w:ascii="Times New Roman" w:hAnsi="Times New Roman" w:eastAsia="TimesNewRoman" w:cs="Times New Roman"/>
        </w:rPr>
        <w:t>ż</w:t>
      </w:r>
      <w:r>
        <w:rPr>
          <w:rFonts w:ascii="Times" w:hAnsi="Times" w:cs="Times"/>
        </w:rPr>
        <w:t>ywany przez Wykonawc</w:t>
      </w:r>
      <w:r>
        <w:rPr>
          <w:rFonts w:ascii="TimesNewRoman" w:hAnsi="Times" w:eastAsia="TimesNewRoman" w:cs="Times"/>
        </w:rPr>
        <w:t>ę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powinien uzyska</w:t>
      </w:r>
      <w:r>
        <w:rPr>
          <w:rFonts w:ascii="TimesNewRoman" w:hAnsi="Times" w:eastAsia="TimesNewRoman" w:cs="Times"/>
        </w:rPr>
        <w:t>ć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akceptacj</w:t>
      </w:r>
      <w:r>
        <w:rPr>
          <w:rFonts w:ascii="TimesNewRoman" w:hAnsi="Times" w:eastAsia="TimesNewRoman" w:cs="Times"/>
        </w:rPr>
        <w:t>ę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Inspektora Nadzoru.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Liczba i wydajno</w:t>
      </w:r>
      <w:r>
        <w:rPr>
          <w:rFonts w:ascii="TimesNewRoman" w:hAnsi="Times" w:eastAsia="TimesNewRoman" w:cs="Times"/>
        </w:rPr>
        <w:t>ść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sprz</w:t>
      </w:r>
      <w:r>
        <w:rPr>
          <w:rFonts w:ascii="TimesNewRoman" w:hAnsi="Times" w:eastAsia="TimesNewRoman" w:cs="Times"/>
        </w:rPr>
        <w:t>ę</w:t>
      </w:r>
      <w:r>
        <w:rPr>
          <w:rFonts w:ascii="Times" w:hAnsi="Times" w:cs="Times"/>
        </w:rPr>
        <w:t>tu powinna gwarantowa</w:t>
      </w:r>
      <w:r>
        <w:rPr>
          <w:rFonts w:ascii="TimesNewRoman" w:hAnsi="Times" w:eastAsia="TimesNewRoman" w:cs="Times"/>
        </w:rPr>
        <w:t>ć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wykonanie robót zgodnie z zasadami okre</w:t>
      </w:r>
      <w:r>
        <w:rPr>
          <w:rFonts w:ascii="TimesNewRoman" w:hAnsi="Times" w:eastAsia="TimesNewRoman" w:cs="Times"/>
        </w:rPr>
        <w:t>ś</w:t>
      </w:r>
      <w:r>
        <w:rPr>
          <w:rFonts w:ascii="Times" w:hAnsi="Times" w:cs="Times"/>
        </w:rPr>
        <w:t>lonymi w dokumentacji projektowej, ST i wskazaniach Inspektora Nadzoru w terminie przewidzianym kontraktem.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4. TRANSPORT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4.1. Ogólne wymagania dotycz</w:t>
      </w:r>
      <w:r>
        <w:rPr>
          <w:rFonts w:ascii="TimesNewRoman,Bold" w:hAnsi="Times" w:eastAsia="TimesNewRoman,Bold" w:cs="Times"/>
          <w:b/>
          <w:bCs/>
        </w:rPr>
        <w:t>ą</w:t>
      </w:r>
      <w:r>
        <w:rPr>
          <w:rFonts w:ascii="Times" w:hAnsi="Times" w:cs="Times"/>
          <w:b/>
          <w:bCs/>
        </w:rPr>
        <w:t>ce transportu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Ogólne wymagania dotycz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ce transportu podano w ST 00.00.00 „Wymagania ogólne” p. 4.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4.2. Ogólne wymagania dotycz</w:t>
      </w:r>
      <w:r>
        <w:rPr>
          <w:rFonts w:ascii="TimesNewRoman,Bold" w:hAnsi="Times" w:eastAsia="TimesNewRoman,Bold" w:cs="Times"/>
          <w:b/>
          <w:bCs/>
        </w:rPr>
        <w:t>ą</w:t>
      </w:r>
      <w:r>
        <w:rPr>
          <w:rFonts w:ascii="Times" w:hAnsi="Times" w:cs="Times"/>
          <w:b/>
          <w:bCs/>
        </w:rPr>
        <w:t>ce transportu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" w:eastAsia="TimesNewRoman"/>
        </w:rPr>
      </w:pPr>
      <w:r>
        <w:rPr>
          <w:rFonts w:ascii="Times" w:hAnsi="Times" w:cs="Times"/>
        </w:rPr>
        <w:t>Wykonawca jest zobowi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 xml:space="preserve">zany do stosowania jedynie takich </w:t>
      </w:r>
      <w:r>
        <w:rPr>
          <w:rFonts w:ascii="TimesNewRoman" w:hAnsi="Times" w:eastAsia="TimesNewRoman" w:cs="Times"/>
        </w:rPr>
        <w:t>ś</w:t>
      </w:r>
      <w:r>
        <w:rPr>
          <w:rFonts w:ascii="Times" w:hAnsi="Times" w:cs="Times"/>
        </w:rPr>
        <w:t>rodków transportu, które nie wpłyn</w:t>
      </w:r>
      <w:r>
        <w:rPr>
          <w:rFonts w:ascii="TimesNewRoman" w:hAnsi="Times" w:eastAsia="TimesNewRoman" w:cs="Times"/>
        </w:rPr>
        <w:t>ą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niekorzystnie na jako</w:t>
      </w:r>
      <w:r>
        <w:rPr>
          <w:rFonts w:ascii="TimesNewRoman" w:hAnsi="Times" w:eastAsia="TimesNewRoman" w:cs="Times"/>
        </w:rPr>
        <w:t>ść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 xml:space="preserve">wykonywanych robót. Liczba </w:t>
      </w:r>
      <w:r>
        <w:rPr>
          <w:rFonts w:ascii="TimesNewRoman" w:hAnsi="Times" w:eastAsia="TimesNewRoman" w:cs="Times"/>
        </w:rPr>
        <w:t>ś</w:t>
      </w:r>
      <w:r>
        <w:rPr>
          <w:rFonts w:ascii="Times" w:hAnsi="Times" w:cs="Times"/>
        </w:rPr>
        <w:t>rodków transportu powinna gwarantowa</w:t>
      </w:r>
      <w:r>
        <w:rPr>
          <w:rFonts w:ascii="TimesNewRoman" w:hAnsi="Times" w:eastAsia="TimesNewRoman" w:cs="Times"/>
        </w:rPr>
        <w:t>ć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prowadzenie robót zgodnie z przyj</w:t>
      </w:r>
      <w:r>
        <w:rPr>
          <w:rFonts w:ascii="TimesNewRoman" w:hAnsi="Times" w:eastAsia="TimesNewRoman" w:cs="Times"/>
        </w:rPr>
        <w:t>ę</w:t>
      </w:r>
      <w:r>
        <w:rPr>
          <w:rFonts w:ascii="Times" w:hAnsi="Times" w:cs="Times"/>
        </w:rPr>
        <w:t>tym harmonogramem w terminie przewidzianym kontraktem.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5. WYKONANIE ROBÓT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5.1. Ogólne zasady wykonania robót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Ogólne zasady wykonania robót podano w ST 00.00.00 „Wymagania ogólne” p. 5.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5.2 Zabezpieczenie istniej</w:t>
      </w:r>
      <w:r>
        <w:rPr>
          <w:rFonts w:ascii="TimesNewRoman,Bold" w:hAnsi="Times" w:eastAsia="TimesNewRoman,Bold" w:cs="Times"/>
          <w:b/>
          <w:bCs/>
        </w:rPr>
        <w:t>ą</w:t>
      </w:r>
      <w:r>
        <w:rPr>
          <w:rFonts w:ascii="Times" w:hAnsi="Times" w:cs="Times"/>
          <w:b/>
          <w:bCs/>
        </w:rPr>
        <w:t>cych kabli elektrycznych.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Zabezpieczenie istn. kabli w miejscach kolizyjnych obejmuje: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-) r</w:t>
      </w:r>
      <w:r>
        <w:rPr>
          <w:rFonts w:ascii="TimesNewRoman" w:hAnsi="Times" w:eastAsia="TimesNewRoman" w:cs="Times"/>
        </w:rPr>
        <w:t>ę</w:t>
      </w:r>
      <w:r>
        <w:rPr>
          <w:rFonts w:ascii="Times" w:hAnsi="Times" w:cs="Times"/>
        </w:rPr>
        <w:t>czne odkopanie kabla z wydobyciem urobku łopat</w:t>
      </w:r>
      <w:r>
        <w:rPr>
          <w:rFonts w:ascii="TimesNewRoman" w:hAnsi="Times" w:eastAsia="TimesNewRoman" w:cs="Times"/>
        </w:rPr>
        <w:t>ą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lub wyci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giem r</w:t>
      </w:r>
      <w:r>
        <w:rPr>
          <w:rFonts w:ascii="TimesNewRoman" w:hAnsi="Times" w:eastAsia="TimesNewRoman" w:cs="Times"/>
        </w:rPr>
        <w:t>ę</w:t>
      </w:r>
      <w:r>
        <w:rPr>
          <w:rFonts w:ascii="Times" w:hAnsi="Times" w:cs="Times"/>
        </w:rPr>
        <w:t>cznym,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-) nasypanie warstwy piasku grub. 10 cm na dno rowu kablowego,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-) uło</w:t>
      </w:r>
      <w:r>
        <w:rPr>
          <w:rFonts w:ascii="Times New Roman" w:hAnsi="Times New Roman" w:eastAsia="TimesNewRoman" w:cs="Times New Roman"/>
        </w:rPr>
        <w:t>ż</w:t>
      </w:r>
      <w:r>
        <w:rPr>
          <w:rFonts w:ascii="Times" w:hAnsi="Times" w:cs="Times"/>
        </w:rPr>
        <w:t xml:space="preserve">enie dwudzielnych rur ochronnych z HDPE o </w:t>
      </w:r>
      <w:r>
        <w:rPr>
          <w:rFonts w:ascii="TimesNewRoman" w:hAnsi="Times" w:eastAsia="TimesNewRoman" w:cs="Times"/>
        </w:rPr>
        <w:t>ś</w:t>
      </w:r>
      <w:r>
        <w:rPr>
          <w:rFonts w:ascii="Times" w:hAnsi="Times" w:cs="Times"/>
        </w:rPr>
        <w:t>r. 110 mm (kolor czerwony) w wykopie,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-) uło</w:t>
      </w:r>
      <w:r>
        <w:rPr>
          <w:rFonts w:ascii="Times New Roman" w:hAnsi="Times New Roman" w:eastAsia="TimesNewRoman" w:cs="Times New Roman"/>
        </w:rPr>
        <w:t>ż</w:t>
      </w:r>
      <w:r>
        <w:rPr>
          <w:rFonts w:ascii="Times" w:hAnsi="Times" w:cs="Times"/>
        </w:rPr>
        <w:t xml:space="preserve">enie rur rezerwowych z HDPE o </w:t>
      </w:r>
      <w:r>
        <w:rPr>
          <w:rFonts w:ascii="TimesNewRoman" w:hAnsi="Times" w:eastAsia="TimesNewRoman" w:cs="Times"/>
        </w:rPr>
        <w:t>ś</w:t>
      </w:r>
      <w:r>
        <w:rPr>
          <w:rFonts w:ascii="Times" w:hAnsi="Times" w:cs="Times"/>
        </w:rPr>
        <w:t>r. 110 mm (kolor czerwony) w wykopie,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-) r</w:t>
      </w:r>
      <w:r>
        <w:rPr>
          <w:rFonts w:ascii="TimesNewRoman" w:hAnsi="Times" w:eastAsia="TimesNewRoman" w:cs="Times"/>
        </w:rPr>
        <w:t>ę</w:t>
      </w:r>
      <w:r>
        <w:rPr>
          <w:rFonts w:ascii="Times" w:hAnsi="Times" w:cs="Times"/>
        </w:rPr>
        <w:t>czne zasypanie wykopu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6. KONTROLA JAKO</w:t>
      </w:r>
      <w:r>
        <w:rPr>
          <w:rFonts w:ascii="TimesNewRoman,Bold" w:hAnsi="Times" w:eastAsia="TimesNewRoman,Bold" w:cs="Times"/>
          <w:b/>
          <w:bCs/>
        </w:rPr>
        <w:t>Ś</w:t>
      </w:r>
      <w:r>
        <w:rPr>
          <w:rFonts w:ascii="Times" w:hAnsi="Times" w:cs="Times"/>
          <w:b/>
          <w:bCs/>
        </w:rPr>
        <w:t>CI ROBÓT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6.1. Ogólne zasady kontroli jako</w:t>
      </w:r>
      <w:r>
        <w:rPr>
          <w:rFonts w:ascii="TimesNewRoman,Bold" w:hAnsi="Times" w:eastAsia="TimesNewRoman,Bold" w:cs="Times"/>
          <w:b/>
          <w:bCs/>
        </w:rPr>
        <w:t>ś</w:t>
      </w:r>
      <w:r>
        <w:rPr>
          <w:rFonts w:ascii="Times" w:hAnsi="Times" w:cs="Times"/>
          <w:b/>
          <w:bCs/>
        </w:rPr>
        <w:t>ci robót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Ogólne zasady kontroli jako</w:t>
      </w:r>
      <w:r>
        <w:rPr>
          <w:rFonts w:ascii="TimesNewRoman" w:hAnsi="Times" w:eastAsia="TimesNewRoman" w:cs="Times"/>
        </w:rPr>
        <w:t>ś</w:t>
      </w:r>
      <w:r>
        <w:rPr>
          <w:rFonts w:ascii="Times" w:hAnsi="Times" w:cs="Times"/>
        </w:rPr>
        <w:t>ci robót podano w ST 00.00.00 „Wymagania ogólne” p. 6.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Polem kontroli jest stwierdzenie osi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gni</w:t>
      </w:r>
      <w:r>
        <w:rPr>
          <w:rFonts w:ascii="TimesNewRoman" w:hAnsi="Times" w:eastAsia="TimesNewRoman" w:cs="Times"/>
        </w:rPr>
        <w:t>ę</w:t>
      </w:r>
      <w:r>
        <w:rPr>
          <w:rFonts w:ascii="Times" w:hAnsi="Times" w:cs="Times"/>
        </w:rPr>
        <w:t>cia zało</w:t>
      </w:r>
      <w:r>
        <w:rPr>
          <w:rFonts w:ascii="Times New Roman" w:hAnsi="Times New Roman" w:eastAsia="TimesNewRoman" w:cs="Times New Roman"/>
        </w:rPr>
        <w:t>ż</w:t>
      </w:r>
      <w:r>
        <w:rPr>
          <w:rFonts w:ascii="Times" w:hAnsi="Times" w:cs="Times"/>
        </w:rPr>
        <w:t>onej jako</w:t>
      </w:r>
      <w:r>
        <w:rPr>
          <w:rFonts w:ascii="TimesNewRoman" w:hAnsi="Times" w:eastAsia="TimesNewRoman" w:cs="Times"/>
        </w:rPr>
        <w:t>ś</w:t>
      </w:r>
      <w:r>
        <w:rPr>
          <w:rFonts w:ascii="Times" w:hAnsi="Times" w:cs="Times"/>
        </w:rPr>
        <w:t>ci wykonanych robót elektrycznych przy budowie drogi gminnej.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Wykonawca ma obowi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zek wykonania pełnego zakresu bada</w:t>
      </w:r>
      <w:r>
        <w:rPr>
          <w:rFonts w:ascii="TimesNewRoman" w:hAnsi="Times" w:eastAsia="TimesNewRoman" w:cs="Times"/>
        </w:rPr>
        <w:t>ń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na budowie w celu przekazania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Inspektorowi Kontraktu zgodno</w:t>
      </w:r>
      <w:r>
        <w:rPr>
          <w:rFonts w:ascii="TimesNewRoman" w:hAnsi="Times" w:eastAsia="TimesNewRoman" w:cs="Times"/>
        </w:rPr>
        <w:t>ś</w:t>
      </w:r>
      <w:r>
        <w:rPr>
          <w:rFonts w:ascii="Times" w:hAnsi="Times" w:cs="Times"/>
        </w:rPr>
        <w:t>ci dostarczonych materiałów z dokumentacj</w:t>
      </w:r>
      <w:r>
        <w:rPr>
          <w:rFonts w:ascii="TimesNewRoman" w:hAnsi="Times" w:eastAsia="TimesNewRoman" w:cs="Times"/>
        </w:rPr>
        <w:t>ą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projektow</w:t>
      </w:r>
      <w:r>
        <w:rPr>
          <w:rFonts w:ascii="TimesNewRoman" w:hAnsi="Times" w:eastAsia="TimesNewRoman" w:cs="Times"/>
        </w:rPr>
        <w:t>ą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i ST. Materiały posiadaj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ce atest producenta stanowi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cy ich pełn</w:t>
      </w:r>
      <w:r>
        <w:rPr>
          <w:rFonts w:ascii="TimesNewRoman" w:hAnsi="Times" w:eastAsia="TimesNewRoman" w:cs="Times"/>
        </w:rPr>
        <w:t>ą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zgodno</w:t>
      </w:r>
      <w:r>
        <w:rPr>
          <w:rFonts w:ascii="TimesNewRoman" w:hAnsi="Times" w:eastAsia="TimesNewRoman" w:cs="Times"/>
        </w:rPr>
        <w:t>ść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z warunkami podanymi w specyfikacji mog</w:t>
      </w:r>
      <w:r>
        <w:rPr>
          <w:rFonts w:ascii="TimesNewRoman" w:hAnsi="Times" w:eastAsia="TimesNewRoman" w:cs="Times"/>
        </w:rPr>
        <w:t>ą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by</w:t>
      </w:r>
      <w:r>
        <w:rPr>
          <w:rFonts w:ascii="TimesNewRoman" w:hAnsi="Times" w:eastAsia="TimesNewRoman" w:cs="Times"/>
        </w:rPr>
        <w:t>ć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przez Inspektora Kontraktu(Nadzoru) dopuszczane do u</w:t>
      </w:r>
      <w:r>
        <w:rPr>
          <w:rFonts w:ascii="Times New Roman" w:hAnsi="Times New Roman" w:eastAsia="TimesNewRoman" w:cs="Times New Roman"/>
        </w:rPr>
        <w:t>b</w:t>
      </w:r>
      <w:r>
        <w:rPr>
          <w:rFonts w:ascii="Times" w:hAnsi="Times" w:cs="Times"/>
        </w:rPr>
        <w:t>ytkowania bez bada</w:t>
      </w:r>
      <w:r>
        <w:rPr>
          <w:rFonts w:ascii="TimesNewRoman" w:hAnsi="Times" w:eastAsia="TimesNewRoman" w:cs="Times"/>
        </w:rPr>
        <w:t>ń</w:t>
      </w:r>
      <w:r>
        <w:rPr>
          <w:rFonts w:ascii="Times" w:hAnsi="Times" w:cs="Times"/>
        </w:rPr>
        <w:t>. Wykonawca powinien powiadomi</w:t>
      </w:r>
      <w:r>
        <w:rPr>
          <w:rFonts w:ascii="TimesNewRoman" w:hAnsi="Times" w:eastAsia="TimesNewRoman" w:cs="Times"/>
        </w:rPr>
        <w:t>ć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Inspektora Kontraktu(Nadzoru) o rodzaju i terminie przeprowadzonych bada</w:t>
      </w:r>
      <w:r>
        <w:rPr>
          <w:rFonts w:ascii="TimesNewRoman" w:hAnsi="Times" w:eastAsia="TimesNewRoman" w:cs="Times"/>
        </w:rPr>
        <w:t>ń</w:t>
      </w:r>
      <w:r>
        <w:rPr>
          <w:rFonts w:ascii="Times" w:hAnsi="Times" w:cs="Times"/>
        </w:rPr>
        <w:t>. Po wykonaniu bada</w:t>
      </w:r>
      <w:r>
        <w:rPr>
          <w:rFonts w:ascii="TimesNewRoman" w:hAnsi="Times" w:eastAsia="TimesNewRoman" w:cs="Times"/>
        </w:rPr>
        <w:t>ń</w:t>
      </w:r>
      <w:r>
        <w:rPr>
          <w:rFonts w:ascii="Times" w:hAnsi="Times" w:cs="Times"/>
        </w:rPr>
        <w:t>, Wykonawca przedstawia na pi</w:t>
      </w:r>
      <w:r>
        <w:rPr>
          <w:rFonts w:ascii="TimesNewRoman" w:hAnsi="Times" w:eastAsia="TimesNewRoman" w:cs="Times"/>
        </w:rPr>
        <w:t>ś</w:t>
      </w:r>
      <w:r>
        <w:rPr>
          <w:rFonts w:ascii="Times" w:hAnsi="Times" w:cs="Times"/>
        </w:rPr>
        <w:t>mie wyniki bada</w:t>
      </w:r>
      <w:r>
        <w:rPr>
          <w:rFonts w:ascii="TimesNewRoman" w:hAnsi="Times" w:eastAsia="TimesNewRoman" w:cs="Times"/>
        </w:rPr>
        <w:t>ń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do akceptacji przez Inspektora. Wykonawca powiadamia na pi</w:t>
      </w:r>
      <w:r>
        <w:rPr>
          <w:rFonts w:ascii="TimesNewRoman" w:hAnsi="Times" w:eastAsia="TimesNewRoman" w:cs="Times"/>
        </w:rPr>
        <w:t>ś</w:t>
      </w:r>
      <w:r>
        <w:rPr>
          <w:rFonts w:ascii="Times" w:hAnsi="Times" w:cs="Times"/>
        </w:rPr>
        <w:t>mie Inspektora o maj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cym nast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pi</w:t>
      </w:r>
      <w:r>
        <w:rPr>
          <w:rFonts w:ascii="TimesNewRoman" w:hAnsi="Times" w:eastAsia="TimesNewRoman" w:cs="Times"/>
        </w:rPr>
        <w:t>ć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zako</w:t>
      </w:r>
      <w:r>
        <w:rPr>
          <w:rFonts w:ascii="TimesNewRoman" w:hAnsi="Times" w:eastAsia="TimesNewRoman" w:cs="Times"/>
        </w:rPr>
        <w:t>ń</w:t>
      </w:r>
      <w:r>
        <w:rPr>
          <w:rFonts w:ascii="Times" w:hAnsi="Times" w:cs="Times"/>
        </w:rPr>
        <w:t>czeniu ka</w:t>
      </w:r>
      <w:r>
        <w:rPr>
          <w:rFonts w:ascii="Times New Roman" w:hAnsi="Times New Roman" w:eastAsia="TimesNewRoman" w:cs="Times New Roman"/>
        </w:rPr>
        <w:t>ż</w:t>
      </w:r>
      <w:r>
        <w:rPr>
          <w:rFonts w:ascii="Times" w:hAnsi="Times" w:cs="Times"/>
        </w:rPr>
        <w:t>dej roboty zanikaj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cej. Wykonawca także powiadamia o odbiorze ko</w:t>
      </w:r>
      <w:r>
        <w:rPr>
          <w:rFonts w:ascii="TimesNewRoman" w:hAnsi="Times" w:eastAsia="TimesNewRoman" w:cs="Times"/>
        </w:rPr>
        <w:t>ń</w:t>
      </w:r>
      <w:r>
        <w:rPr>
          <w:rFonts w:ascii="Times" w:hAnsi="Times" w:cs="Times"/>
        </w:rPr>
        <w:t>cowym Zakład Energetyczny, Inspektora Kontraktu i Inwestora.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6.2 Wykopy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Sprawdzeniu podlega lokalizacja wykopów, ich wymiary oraz ewentualne zabezpieczenie </w:t>
      </w:r>
      <w:r>
        <w:rPr>
          <w:rFonts w:ascii="TimesNewRoman" w:hAnsi="Times" w:eastAsia="TimesNewRoman" w:cs="Times"/>
        </w:rPr>
        <w:t>ś</w:t>
      </w:r>
      <w:r>
        <w:rPr>
          <w:rFonts w:ascii="Times" w:hAnsi="Times" w:cs="Times"/>
        </w:rPr>
        <w:t>cianek przed osypywaniem si</w:t>
      </w:r>
      <w:r>
        <w:rPr>
          <w:rFonts w:ascii="TimesNewRoman" w:hAnsi="Times" w:eastAsia="TimesNewRoman" w:cs="Times"/>
        </w:rPr>
        <w:t>ę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ziemi.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7. OBMIAR ROBÓT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7.1. Ogólne zasady obmiaru robót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Ogólne zasady obmiaru robót podano w ST 00.00.00 „Wymagania ogólne” p. 7. stosuj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c jednostki SI.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8. ODBIÓR ROBÓT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Ogólne zasady odbioru robót podano w ST 00.00.00 „Wymagania ogólne” p. 8.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Roboty uznaje si</w:t>
      </w:r>
      <w:r>
        <w:rPr>
          <w:rFonts w:ascii="TimesNewRoman" w:hAnsi="Times" w:eastAsia="TimesNewRoman" w:cs="Times"/>
        </w:rPr>
        <w:t>ę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za wykonane zgodnie z dokumentacja projektow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, ST i wymaganiami Inspektora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Nadzoru, je</w:t>
      </w:r>
      <w:r>
        <w:rPr>
          <w:rFonts w:ascii="Times New Roman" w:hAnsi="Times New Roman" w:eastAsia="TimesNewRoman" w:cs="Times New Roman"/>
        </w:rPr>
        <w:t>ż</w:t>
      </w:r>
      <w:r>
        <w:rPr>
          <w:rFonts w:ascii="Times" w:hAnsi="Times" w:cs="Times"/>
        </w:rPr>
        <w:t>eli wszystkie pomiary i badania z zachowaniem tolerancji wg punktu 6 dały wyniki pozytywne.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9. PODSTAWA PŁATNO</w:t>
      </w:r>
      <w:r>
        <w:rPr>
          <w:rFonts w:ascii="TimesNewRoman,Bold" w:hAnsi="Times" w:eastAsia="TimesNewRoman,Bold" w:cs="Times"/>
          <w:b/>
          <w:bCs/>
        </w:rPr>
        <w:t>Ś</w:t>
      </w:r>
      <w:r>
        <w:rPr>
          <w:rFonts w:ascii="Times" w:hAnsi="Times" w:cs="Times"/>
          <w:b/>
          <w:bCs/>
        </w:rPr>
        <w:t>CI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9.1. Ogólne ustalenia dotycz</w:t>
      </w:r>
      <w:r>
        <w:rPr>
          <w:rFonts w:ascii="TimesNewRoman,Bold" w:hAnsi="Times" w:eastAsia="TimesNewRoman,Bold" w:cs="Times"/>
          <w:b/>
          <w:bCs/>
        </w:rPr>
        <w:t>ą</w:t>
      </w:r>
      <w:r>
        <w:rPr>
          <w:rFonts w:ascii="Times" w:hAnsi="Times" w:cs="Times"/>
          <w:b/>
          <w:bCs/>
        </w:rPr>
        <w:t>ce podstawy płatno</w:t>
      </w:r>
      <w:r>
        <w:rPr>
          <w:rFonts w:ascii="TimesNewRoman,Bold" w:hAnsi="Times" w:eastAsia="TimesNewRoman,Bold" w:cs="Times"/>
          <w:b/>
          <w:bCs/>
        </w:rPr>
        <w:t>ś</w:t>
      </w:r>
      <w:r>
        <w:rPr>
          <w:rFonts w:ascii="Times" w:hAnsi="Times" w:cs="Times"/>
          <w:b/>
          <w:bCs/>
        </w:rPr>
        <w:t>ci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Ogólne ustalenia dotycz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ce podstawy płatno</w:t>
      </w:r>
      <w:r>
        <w:rPr>
          <w:rFonts w:ascii="TimesNewRoman" w:hAnsi="Times" w:eastAsia="TimesNewRoman" w:cs="Times"/>
        </w:rPr>
        <w:t>ś</w:t>
      </w:r>
      <w:r>
        <w:rPr>
          <w:rFonts w:ascii="Times" w:hAnsi="Times" w:cs="Times"/>
        </w:rPr>
        <w:t>ci podano w ST 00.00.00 „Wymagania ogólne” p. 9.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9.2. Cena jednostki obmiarowej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Cena wykonania jednostki obmiarowej obejmuje: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- zabezpieczenie istniej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cych kabli,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- prace pomiarowe i roboty przygotowawcze,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- odkopanie istniej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cych kabli,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- pogł</w:t>
      </w:r>
      <w:r>
        <w:rPr>
          <w:rFonts w:ascii="TimesNewRoman" w:hAnsi="Times" w:eastAsia="TimesNewRoman" w:cs="Times"/>
        </w:rPr>
        <w:t>ę</w:t>
      </w:r>
      <w:r>
        <w:rPr>
          <w:rFonts w:ascii="Times" w:hAnsi="Times" w:cs="Times"/>
        </w:rPr>
        <w:t>bienie wykopów i wyrównanie dna wykopu,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- uło</w:t>
      </w:r>
      <w:r>
        <w:rPr>
          <w:rFonts w:ascii="Times New Roman" w:hAnsi="Times New Roman" w:eastAsia="TimesNewRoman" w:cs="Times New Roman"/>
        </w:rPr>
        <w:t>ż</w:t>
      </w:r>
      <w:r>
        <w:rPr>
          <w:rFonts w:ascii="Times" w:hAnsi="Times" w:cs="Times"/>
        </w:rPr>
        <w:t>enie rur ochronnych dwudzielnych,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- uło</w:t>
      </w:r>
      <w:r>
        <w:rPr>
          <w:rFonts w:ascii="Times New Roman" w:hAnsi="Times New Roman" w:eastAsia="TimesNewRoman" w:cs="Times New Roman"/>
        </w:rPr>
        <w:t>ż</w:t>
      </w:r>
      <w:r>
        <w:rPr>
          <w:rFonts w:ascii="Times" w:hAnsi="Times" w:cs="Times"/>
        </w:rPr>
        <w:t>enie kabli w dwudzielnych przepustach kablowych,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- uło</w:t>
      </w:r>
      <w:r>
        <w:rPr>
          <w:rFonts w:ascii="Times New Roman" w:hAnsi="Times New Roman" w:eastAsia="TimesNewRoman" w:cs="Times New Roman"/>
        </w:rPr>
        <w:t>ż</w:t>
      </w:r>
      <w:r>
        <w:rPr>
          <w:rFonts w:ascii="Times" w:hAnsi="Times" w:cs="Times"/>
        </w:rPr>
        <w:t>enie rur przepustowych – rezerwowych,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- zasypanie wykopów,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- roboty porz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dkowe,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- przekazanie dokumentacji powykonawczej Inwestorowi.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10. PRZEPISY ZWI</w:t>
      </w:r>
      <w:r>
        <w:rPr>
          <w:rFonts w:ascii="TimesNewRoman,Bold" w:hAnsi="Times" w:eastAsia="TimesNewRoman,Bold" w:cs="Times"/>
          <w:b/>
          <w:bCs/>
        </w:rPr>
        <w:t>Ą</w:t>
      </w:r>
      <w:r>
        <w:rPr>
          <w:rFonts w:ascii="Times" w:hAnsi="Times" w:cs="Times"/>
          <w:b/>
          <w:bCs/>
        </w:rPr>
        <w:t>ZANE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10.1. Normy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-PN-80/B-03322 Elektroenergetyczne linie napowietrzne. Fundamenty konstrukcji wsporczych.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-PN-68/B-06050 Roboty ziemne budowlane. Wymagania w zakresie bada</w:t>
      </w:r>
      <w:r>
        <w:rPr>
          <w:rFonts w:ascii="TimesNewRoman" w:hAnsi="Times" w:eastAsia="TimesNewRoman" w:cs="Times"/>
        </w:rPr>
        <w:t>ń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przy odbiorze.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-PN-80/C-89205 Rury z nieplastyfikowanego polichlorku winylu.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-PN-55/E-05021 Urz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dzenia elektroenergetyczne. Wyznaczanie obci</w:t>
      </w:r>
      <w:r>
        <w:rPr>
          <w:rFonts w:ascii="TimesNewRoman" w:hAnsi="Times" w:eastAsia="TimesNewRoman" w:cs="Times"/>
        </w:rPr>
        <w:t>ą</w:t>
      </w:r>
      <w:r>
        <w:rPr>
          <w:rFonts w:ascii="Times New Roman" w:hAnsi="Times New Roman" w:eastAsia="TimesNewRoman" w:cs="Times New Roman"/>
        </w:rPr>
        <w:t>ż</w:t>
      </w:r>
      <w:r>
        <w:rPr>
          <w:rFonts w:ascii="Times" w:hAnsi="Times" w:cs="Times"/>
        </w:rPr>
        <w:t>alno</w:t>
      </w:r>
      <w:r>
        <w:rPr>
          <w:rFonts w:ascii="TimesNewRoman" w:hAnsi="Times" w:eastAsia="TimesNewRoman" w:cs="Times"/>
        </w:rPr>
        <w:t>ś</w:t>
      </w:r>
      <w:r>
        <w:rPr>
          <w:rFonts w:ascii="Times" w:hAnsi="Times" w:cs="Times"/>
        </w:rPr>
        <w:t>ci przewodów i kabli.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-PN-93/E-90401 Kable elektroenergetyczne i sygnalizacyjne o izolacji i powłoce polwinitowej na napi</w:t>
      </w:r>
      <w:r>
        <w:rPr>
          <w:rFonts w:ascii="TimesNewRoman" w:hAnsi="Times" w:eastAsia="TimesNewRoman" w:cs="Times"/>
        </w:rPr>
        <w:t>ę</w:t>
      </w:r>
      <w:r>
        <w:rPr>
          <w:rFonts w:ascii="Times" w:hAnsi="Times" w:cs="Times"/>
        </w:rPr>
        <w:t>cie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0,6/1kV.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-BN-68/6353-03 Folia kalandrowana techniczna z uplastycznionego polichlorku winylu.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-PN-76/E-05125 Elektroenergetyczne i sygnalizacyjne linie kablowe. Projektowanie i budowa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10.2. Inne dokumenty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-Przepisy Budowy Urz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dze</w:t>
      </w:r>
      <w:r>
        <w:rPr>
          <w:rFonts w:ascii="TimesNewRoman" w:hAnsi="Times" w:eastAsia="TimesNewRoman" w:cs="Times"/>
        </w:rPr>
        <w:t>ń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Elektroenergetycznych -1980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-Rozporz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dzenie Ministra Budownictwa i Materiałów Budowlanych w sprawie bezpiecze</w:t>
      </w:r>
      <w:r>
        <w:rPr>
          <w:rFonts w:ascii="TimesNewRoman" w:hAnsi="Times" w:eastAsia="TimesNewRoman" w:cs="Times"/>
        </w:rPr>
        <w:t>ń</w:t>
      </w:r>
      <w:r>
        <w:rPr>
          <w:rFonts w:ascii="Times" w:hAnsi="Times" w:cs="Times"/>
        </w:rPr>
        <w:t>stwa i higieny pracy w budownictwie-1972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-Warunki techniczne wykonania i odbioru robót budowlano-monta</w:t>
      </w:r>
      <w:r>
        <w:rPr>
          <w:rFonts w:ascii="Times New Roman" w:hAnsi="Times New Roman" w:eastAsia="TimesNewRoman" w:cs="Times New Roman"/>
        </w:rPr>
        <w:t>ż</w:t>
      </w:r>
      <w:r>
        <w:rPr>
          <w:rFonts w:ascii="Times" w:hAnsi="Times" w:cs="Times"/>
        </w:rPr>
        <w:t>owych cz</w:t>
      </w:r>
      <w:r>
        <w:rPr>
          <w:rFonts w:ascii="TimesNewRoman" w:hAnsi="Times" w:eastAsia="TimesNewRoman" w:cs="Times"/>
        </w:rPr>
        <w:t>ęść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V Instalacje Elektryczne- 1973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" w:hAnsi="Times" w:cs="Times"/>
        </w:rPr>
        <w:t>-Rozporz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dzenie Ministra Przemysłu z dn. 26.11.1990 w sprawie warunków technicznych jakim powinny odpowiada</w:t>
      </w:r>
      <w:r>
        <w:rPr>
          <w:rFonts w:ascii="TimesNewRoman" w:hAnsi="Times" w:eastAsia="TimesNewRoman" w:cs="Times"/>
        </w:rPr>
        <w:t>ć</w:t>
      </w:r>
      <w:r>
        <w:rPr>
          <w:rFonts w:ascii="TimesNewRoman" w:hAnsi="Times" w:eastAsia="TimesNewRoman" w:cs="TimesNewRoman"/>
        </w:rPr>
        <w:t xml:space="preserve"> </w:t>
      </w:r>
      <w:r>
        <w:rPr>
          <w:rFonts w:ascii="Times" w:hAnsi="Times" w:cs="Times"/>
        </w:rPr>
        <w:t>urz</w:t>
      </w:r>
      <w:r>
        <w:rPr>
          <w:rFonts w:ascii="TimesNewRoman" w:hAnsi="Times" w:eastAsia="TimesNewRoman" w:cs="Times"/>
        </w:rPr>
        <w:t>ą</w:t>
      </w:r>
      <w:r>
        <w:rPr>
          <w:rFonts w:ascii="Times" w:hAnsi="Times" w:cs="Times"/>
        </w:rPr>
        <w:t>dzenia elektroenergetyczne w zakresie ochrony przeciw pora</w:t>
      </w:r>
      <w:r>
        <w:rPr>
          <w:rFonts w:ascii="Times New Roman" w:hAnsi="Times New Roman" w:eastAsia="TimesNewRoman" w:cs="Times New Roman"/>
        </w:rPr>
        <w:t>ż</w:t>
      </w:r>
      <w:r>
        <w:rPr>
          <w:rFonts w:ascii="Times" w:hAnsi="Times" w:cs="Times"/>
        </w:rPr>
        <w:t>eniowej.</w:t>
      </w:r>
    </w:p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EE"/>
    <w:family w:val="roman"/>
    <w:pitch w:val="default"/>
    <w:sig w:usb0="00000000" w:usb1="00000000" w:usb2="00000008" w:usb3="00000000" w:csb0="000001FF" w:csb1="00000000"/>
  </w:font>
  <w:font w:name="TimesNewRoman,Bold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TimesNewRoman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4D0E"/>
    <w:rsid w:val="00684D0E"/>
    <w:rsid w:val="0D7A1693"/>
    <w:rsid w:val="11F34C52"/>
    <w:rsid w:val="38D14C88"/>
    <w:rsid w:val="75DC4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99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cs="Calibri" w:eastAsiaTheme="minorEastAsia"/>
      <w:sz w:val="22"/>
      <w:szCs w:val="22"/>
      <w:lang w:val="pl-PL" w:eastAsia="en-US" w:bidi="ar-SA"/>
    </w:rPr>
  </w:style>
  <w:style w:type="character" w:default="1" w:styleId="2">
    <w:name w:val="Default Paragraph Font"/>
    <w:qFormat/>
    <w:uiPriority w:val="99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1338</Words>
  <Characters>7627</Characters>
  <Lines>0</Lines>
  <Paragraphs>0</Paragraphs>
  <TotalTime>5</TotalTime>
  <ScaleCrop>false</ScaleCrop>
  <LinksUpToDate>false</LinksUpToDate>
  <CharactersWithSpaces>0</CharactersWithSpaces>
  <Application>WPS Office_12.2.0.13215_F1E327BC-269C-435d-A152-05C5408002CA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2014-03-05T08:09:00Z</dcterms:created>
  <dc:creator>gk</dc:creator>
  <cp:lastModifiedBy>WPS_1682773859</cp:lastModifiedBy>
  <dcterms:modified xsi:type="dcterms:W3CDTF">2023-10-15T07:45:34Z</dcterms:modified>
  <dc:title>SPECYFIKACJA TECHNICZNA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1045-12.2.0.13215</vt:lpwstr>
  </property>
  <property fmtid="{D5CDD505-2E9C-101B-9397-08002B2CF9AE}" pid="3" name="ICV">
    <vt:lpwstr>668D5F5895BD4ADEAA84DD81E34B19C4</vt:lpwstr>
  </property>
</Properties>
</file>